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 w:before="0" w:line="240" w:lineRule="auto"/>
      </w:pPr>
      <w:r>
        <w:rPr>
          <w:rFonts w:ascii="Aptos" w:hAnsi="Aptos" w:eastAsia="Aptos"/>
          <w:b/>
          <w:color w:val="0AA6A6"/>
          <w:sz w:val="16"/>
        </w:rPr>
        <w:t>ARBEITSSCHUTZ AM EINSATZORT</w:t>
      </w:r>
    </w:p>
    <w:p>
      <w:pPr>
        <w:pStyle w:val="Title"/>
        <w:spacing w:after="80" w:before="0" w:line="240" w:lineRule="auto"/>
        <w:pBdr>
          <w:bottom w:val="single" w:sz="14" w:space="4" w:color="0AA6A6"/>
        </w:pBdr>
      </w:pPr>
      <w:r>
        <w:t>Sicherheitsunterweisung - Industrie / Halle</w:t>
      </w:r>
    </w:p>
    <w:p>
      <w:pPr>
        <w:spacing w:after="140" w:before="0" w:line="264" w:lineRule="auto"/>
      </w:pPr>
      <w:r>
        <w:rPr>
          <w:rFonts w:ascii="Aptos" w:hAnsi="Aptos" w:eastAsia="Aptos"/>
          <w:b w:val="0"/>
          <w:i w:val="0"/>
          <w:color w:val="5D7282"/>
          <w:sz w:val="20"/>
        </w:rPr>
        <w:t>Objekt- und tätigkeitsbezogene Gefahren, Schutzmaßnahmen, Freigaben und Verhalten im Notfall dokumentieren.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c>
          <w:tcPr>
            <w:tcW w:type="dxa" w:w="2324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AA6A6"/>
                <w:sz w:val="13"/>
              </w:rPr>
              <w:t>DOKUMENT-ID</w:t>
            </w:r>
            <w:r>
              <w:br/>
            </w:r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AFS-SU-001</w:t>
            </w:r>
          </w:p>
        </w:tc>
        <w:tc>
          <w:tcPr>
            <w:tcW w:type="dxa" w:w="2324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AA6A6"/>
                <w:sz w:val="13"/>
              </w:rPr>
              <w:t>REVISION</w:t>
            </w:r>
            <w:r>
              <w:br/>
            </w:r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1.0</w:t>
            </w:r>
          </w:p>
        </w:tc>
        <w:tc>
          <w:tcPr>
            <w:tcW w:type="dxa" w:w="2324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AA6A6"/>
                <w:sz w:val="13"/>
              </w:rPr>
              <w:t>STATUS</w:t>
            </w:r>
            <w:r>
              <w:br/>
            </w:r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Arbeitsvorlage</w:t>
            </w:r>
          </w:p>
        </w:tc>
        <w:tc>
          <w:tcPr>
            <w:tcW w:type="dxa" w:w="2324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AA6A6"/>
                <w:sz w:val="13"/>
              </w:rPr>
              <w:t>GÜLTIG AB</w:t>
            </w:r>
            <w:r>
              <w:br/>
            </w:r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____ / ____ / 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FF5E7"/>
            <w:tcBorders>
              <w:top w:val="nil"/>
              <w:left w:val="single" w:sz="26" w:color="B9770E"/>
              <w:bottom w:val="nil"/>
              <w:right w:val="nil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B9770E"/>
                <w:sz w:val="18"/>
              </w:rPr>
              <w:t>Kein Ersatz für die Evaluierung</w:t>
            </w:r>
            <w:r>
              <w:br/>
            </w:r>
            <w:r>
              <w:rPr>
                <w:rFonts w:ascii="Aptos" w:hAnsi="Aptos" w:eastAsia="Aptos"/>
                <w:b w:val="0"/>
                <w:i w:val="0"/>
                <w:color w:val="173247"/>
                <w:sz w:val="17"/>
              </w:rPr>
              <w:t>Diese Vorlage unterstützt die dokumentierte Unterweisung. Sie ersetzt weder die Gefährdungsbeurteilung / Evaluierung noch Betriebsanweisungen, Sicherheitsdatenblätter oder objektspezifische Freigabeverfahren.</w:t>
            </w:r>
          </w:p>
        </w:tc>
      </w:tr>
    </w:tbl>
    <w:p>
      <w:pPr>
        <w:spacing w:after="0"/>
      </w:pPr>
    </w:p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01  </w:t>
      </w:r>
      <w:r>
        <w:rPr>
          <w:rFonts w:ascii="Aptos" w:hAnsi="Aptos" w:eastAsia="Aptos"/>
          <w:b/>
          <w:i w:val="0"/>
          <w:color w:val="0B2B45"/>
          <w:sz w:val="30"/>
        </w:rPr>
        <w:t>Einsatz- und Unterweisungsdaten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Kunde / Werk / Objekt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</w:t>
            </w:r>
          </w:p>
        </w:tc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Bereich / Anlage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</w:t>
            </w:r>
          </w:p>
        </w:tc>
      </w:tr>
      <w:tr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Tätigkeit / Auftrag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</w:t>
            </w:r>
          </w:p>
        </w:tc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Datum / Uhrzeit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</w:t>
            </w:r>
          </w:p>
        </w:tc>
      </w:tr>
      <w:tr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Unterweisende Person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</w:t>
            </w:r>
          </w:p>
        </w:tc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Einsatzleitung A-F-S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</w:t>
            </w:r>
          </w:p>
        </w:tc>
      </w:tr>
      <w:tr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Sprache / Hilfsmittel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</w:t>
            </w:r>
          </w:p>
        </w:tc>
        <w:tc>
          <w:tcPr>
            <w:tcW w:type="dxa" w:w="1701"/>
            <w:shd w:fill="F5F8FA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Gültig für / Wiederholung</w:t>
            </w:r>
          </w:p>
        </w:tc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</w:t>
            </w:r>
          </w:p>
        </w:tc>
      </w:tr>
    </w:tbl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02  </w:t>
      </w:r>
      <w:r>
        <w:rPr>
          <w:rFonts w:ascii="Aptos" w:hAnsi="Aptos" w:eastAsia="Aptos"/>
          <w:b/>
          <w:i w:val="0"/>
          <w:color w:val="0B2B45"/>
          <w:sz w:val="30"/>
        </w:rPr>
        <w:t>Notfall- und Meldeinformationen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948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Thema</w:t>
            </w:r>
          </w:p>
        </w:tc>
        <w:tc>
          <w:tcPr>
            <w:tcW w:type="dxa" w:w="6407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Festlegung</w:t>
            </w:r>
          </w:p>
        </w:tc>
      </w:tr>
      <w:tr>
        <w:trPr>
          <w:cantSplit/>
        </w:trPr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Interner Notruf / Leitstelle</w:t>
            </w:r>
          </w:p>
        </w:tc>
        <w:tc>
          <w:tcPr>
            <w:tcW w:type="dxa" w:w="640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294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Erste Hilfe / Ersthelfer:in</w:t>
            </w:r>
          </w:p>
        </w:tc>
        <w:tc>
          <w:tcPr>
            <w:tcW w:type="dxa" w:w="640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Sammelplatz / Fluchtweg</w:t>
            </w:r>
          </w:p>
        </w:tc>
        <w:tc>
          <w:tcPr>
            <w:tcW w:type="dxa" w:w="640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294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Brand / Evakuierung</w:t>
            </w:r>
          </w:p>
        </w:tc>
        <w:tc>
          <w:tcPr>
            <w:tcW w:type="dxa" w:w="640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Unfall / Beinaheunfall melden an</w:t>
            </w:r>
          </w:p>
        </w:tc>
        <w:tc>
          <w:tcPr>
            <w:tcW w:type="dxa" w:w="640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294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Technische Störung / Leckage</w:t>
            </w:r>
          </w:p>
        </w:tc>
        <w:tc>
          <w:tcPr>
            <w:tcW w:type="dxa" w:w="640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6"/>
              </w:rPr>
              <w:t>____________________________________________</w:t>
            </w:r>
          </w:p>
        </w:tc>
      </w:tr>
    </w:tbl>
    <w:p>
      <w:r>
        <w:br w:type="page"/>
      </w:r>
    </w:p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03  </w:t>
      </w:r>
      <w:r>
        <w:rPr>
          <w:rFonts w:ascii="Aptos" w:hAnsi="Aptos" w:eastAsia="Aptos"/>
          <w:b/>
          <w:i w:val="0"/>
          <w:color w:val="0B2B45"/>
          <w:sz w:val="30"/>
        </w:rPr>
        <w:t>Gefahren und Schutzmaßnahmen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891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Gefährdung</w:t>
            </w:r>
          </w:p>
        </w:tc>
        <w:tc>
          <w:tcPr>
            <w:tcW w:type="dxa" w:w="793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trifft zu</w:t>
            </w:r>
          </w:p>
        </w:tc>
        <w:tc>
          <w:tcPr>
            <w:tcW w:type="dxa" w:w="5670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Schutzmaßnahme / Verbot / Freigabe</w:t>
            </w:r>
          </w:p>
        </w:tc>
      </w:tr>
      <w:tr>
        <w:trPr>
          <w:cantSplit/>
        </w:trPr>
        <w:tc>
          <w:tcPr>
            <w:tcW w:type="dxa" w:w="2891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Fahrverkehr / Flurförderzeuge</w:t>
            </w:r>
          </w:p>
        </w:tc>
        <w:tc>
          <w:tcPr>
            <w:tcW w:type="dxa" w:w="79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☐</w:t>
            </w:r>
          </w:p>
        </w:tc>
        <w:tc>
          <w:tcPr>
            <w:tcW w:type="dxa" w:w="5670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Markierte Wege nutzen; Blickkontakt; Warnbereiche beachten.</w:t>
            </w:r>
          </w:p>
        </w:tc>
      </w:tr>
      <w:tr>
        <w:trPr>
          <w:cantSplit/>
        </w:trPr>
        <w:tc>
          <w:tcPr>
            <w:tcW w:type="dxa" w:w="2891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Maschinen / bewegte Teile</w:t>
            </w:r>
          </w:p>
        </w:tc>
        <w:tc>
          <w:tcPr>
            <w:tcW w:type="dxa" w:w="79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☐</w:t>
            </w:r>
          </w:p>
        </w:tc>
        <w:tc>
          <w:tcPr>
            <w:tcW w:type="dxa" w:w="5670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Nur nach sicherer Stillsetzung und ausdrücklicher Freigabe reinigen.</w:t>
            </w:r>
          </w:p>
        </w:tc>
      </w:tr>
      <w:tr>
        <w:trPr>
          <w:cantSplit/>
        </w:trPr>
        <w:tc>
          <w:tcPr>
            <w:tcW w:type="dxa" w:w="2891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Elektrische Anlagen</w:t>
            </w:r>
          </w:p>
        </w:tc>
        <w:tc>
          <w:tcPr>
            <w:tcW w:type="dxa" w:w="79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☐</w:t>
            </w:r>
          </w:p>
        </w:tc>
        <w:tc>
          <w:tcPr>
            <w:tcW w:type="dxa" w:w="5670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Keine offenen / beschädigten Teile berühren; Flüssigkeit fernhalten.</w:t>
            </w:r>
          </w:p>
        </w:tc>
      </w:tr>
      <w:tr>
        <w:trPr>
          <w:cantSplit/>
        </w:trPr>
        <w:tc>
          <w:tcPr>
            <w:tcW w:type="dxa" w:w="2891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Rutsch-, Stolper- und Absturzgefahr</w:t>
            </w:r>
          </w:p>
        </w:tc>
        <w:tc>
          <w:tcPr>
            <w:tcW w:type="dxa" w:w="79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☐</w:t>
            </w:r>
          </w:p>
        </w:tc>
        <w:tc>
          <w:tcPr>
            <w:tcW w:type="dxa" w:w="5670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Bereich sichern, Kabel / Schläuche führen, geeignete Aufstiegshilfe.</w:t>
            </w:r>
          </w:p>
        </w:tc>
      </w:tr>
      <w:tr>
        <w:trPr>
          <w:cantSplit/>
        </w:trPr>
        <w:tc>
          <w:tcPr>
            <w:tcW w:type="dxa" w:w="2891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Chemische Arbeitsstoffe</w:t>
            </w:r>
          </w:p>
        </w:tc>
        <w:tc>
          <w:tcPr>
            <w:tcW w:type="dxa" w:w="79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☐</w:t>
            </w:r>
          </w:p>
        </w:tc>
        <w:tc>
          <w:tcPr>
            <w:tcW w:type="dxa" w:w="5670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Kennzeichnung, Dosierung, Sicherheitsdatenblatt und Mischverbote beachten.</w:t>
            </w:r>
          </w:p>
        </w:tc>
      </w:tr>
      <w:tr>
        <w:trPr>
          <w:cantSplit/>
        </w:trPr>
        <w:tc>
          <w:tcPr>
            <w:tcW w:type="dxa" w:w="2891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Staub / Aerosole / biologische Belastung</w:t>
            </w:r>
          </w:p>
        </w:tc>
        <w:tc>
          <w:tcPr>
            <w:tcW w:type="dxa" w:w="79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☐</w:t>
            </w:r>
          </w:p>
        </w:tc>
        <w:tc>
          <w:tcPr>
            <w:tcW w:type="dxa" w:w="5670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Verfahren und PSA objektspezifisch festlegen; Exposition minimieren.</w:t>
            </w:r>
          </w:p>
        </w:tc>
      </w:tr>
      <w:tr>
        <w:trPr>
          <w:cantSplit/>
        </w:trPr>
        <w:tc>
          <w:tcPr>
            <w:tcW w:type="dxa" w:w="2891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Heißflächen / Dampf / Druck</w:t>
            </w:r>
          </w:p>
        </w:tc>
        <w:tc>
          <w:tcPr>
            <w:tcW w:type="dxa" w:w="79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☐</w:t>
            </w:r>
          </w:p>
        </w:tc>
        <w:tc>
          <w:tcPr>
            <w:tcW w:type="dxa" w:w="5670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Abkühlen / drucklos schalten; Sperr- und Wartezeiten einhalten.</w:t>
            </w:r>
          </w:p>
        </w:tc>
      </w:tr>
      <w:tr>
        <w:trPr>
          <w:cantSplit/>
        </w:trPr>
        <w:tc>
          <w:tcPr>
            <w:tcW w:type="dxa" w:w="2891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Lärm / eingeschränkte Sicht</w:t>
            </w:r>
          </w:p>
        </w:tc>
        <w:tc>
          <w:tcPr>
            <w:tcW w:type="dxa" w:w="79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☐</w:t>
            </w:r>
          </w:p>
        </w:tc>
        <w:tc>
          <w:tcPr>
            <w:tcW w:type="dxa" w:w="5670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Gehörschutz / Warnkleidung nach Vorgabe; Kommunikation sichern.</w:t>
            </w:r>
          </w:p>
        </w:tc>
      </w:tr>
      <w:tr>
        <w:trPr>
          <w:cantSplit/>
        </w:trPr>
        <w:tc>
          <w:tcPr>
            <w:tcW w:type="dxa" w:w="2891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Schweres Heben / Zwangshaltung</w:t>
            </w:r>
          </w:p>
        </w:tc>
        <w:tc>
          <w:tcPr>
            <w:tcW w:type="dxa" w:w="79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☐</w:t>
            </w:r>
          </w:p>
        </w:tc>
        <w:tc>
          <w:tcPr>
            <w:tcW w:type="dxa" w:w="5670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Hilfsmittel, Teamarbeit, Lastgrenzen und Pausen einhalten.</w:t>
            </w:r>
          </w:p>
        </w:tc>
      </w:tr>
      <w:tr>
        <w:trPr>
          <w:cantSplit/>
        </w:trPr>
        <w:tc>
          <w:tcPr>
            <w:tcW w:type="dxa" w:w="2891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Sperrbereiche / Fremdfirmen</w:t>
            </w:r>
          </w:p>
        </w:tc>
        <w:tc>
          <w:tcPr>
            <w:tcW w:type="dxa" w:w="79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☐</w:t>
            </w:r>
          </w:p>
        </w:tc>
        <w:tc>
          <w:tcPr>
            <w:tcW w:type="dxa" w:w="5670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Zutritt nur nach Freigabe; Koordination und Anmeldung einhalten.</w:t>
            </w:r>
          </w:p>
        </w:tc>
      </w:tr>
    </w:tbl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04  </w:t>
      </w:r>
      <w:r>
        <w:rPr>
          <w:rFonts w:ascii="Aptos" w:hAnsi="Aptos" w:eastAsia="Aptos"/>
          <w:b/>
          <w:i w:val="0"/>
          <w:color w:val="0B2B45"/>
          <w:sz w:val="30"/>
        </w:rPr>
        <w:t>Persönliche Schutzausrüstung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268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PSA</w:t>
            </w:r>
          </w:p>
        </w:tc>
        <w:tc>
          <w:tcPr>
            <w:tcW w:type="dxa" w:w="1134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erforderlich</w:t>
            </w:r>
          </w:p>
        </w:tc>
        <w:tc>
          <w:tcPr>
            <w:tcW w:type="dxa" w:w="4819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Ausführung / Norm / Bereich</w:t>
            </w:r>
          </w:p>
        </w:tc>
        <w:tc>
          <w:tcPr>
            <w:tcW w:type="dxa" w:w="1134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geprüft</w:t>
            </w:r>
          </w:p>
        </w:tc>
      </w:tr>
      <w:tr>
        <w:trPr>
          <w:cantSplit/>
        </w:trPr>
        <w:tc>
          <w:tcPr>
            <w:tcW w:type="dxa" w:w="226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Sicherheitsschuhe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  <w:tc>
          <w:tcPr>
            <w:tcW w:type="dxa" w:w="4819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226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Schutzhandschuhe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  <w:tc>
          <w:tcPr>
            <w:tcW w:type="dxa" w:w="4819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226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Augen- / Gesichtsschutz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  <w:tc>
          <w:tcPr>
            <w:tcW w:type="dxa" w:w="4819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226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Warnkleidung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  <w:tc>
          <w:tcPr>
            <w:tcW w:type="dxa" w:w="4819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226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Gehörschutz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  <w:tc>
          <w:tcPr>
            <w:tcW w:type="dxa" w:w="4819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226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Atemschutz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  <w:tc>
          <w:tcPr>
            <w:tcW w:type="dxa" w:w="4819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226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Weitere PSA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  <w:tc>
          <w:tcPr>
            <w:tcW w:type="dxa" w:w="4819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</w:tr>
    </w:tbl>
    <w:p>
      <w:r>
        <w:br w:type="page"/>
      </w:r>
    </w:p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05  </w:t>
      </w:r>
      <w:r>
        <w:rPr>
          <w:rFonts w:ascii="Aptos" w:hAnsi="Aptos" w:eastAsia="Aptos"/>
          <w:b/>
          <w:i w:val="0"/>
          <w:color w:val="0B2B45"/>
          <w:sz w:val="30"/>
        </w:rPr>
        <w:t>Arbeitsstoffe und Reinigungschemie</w:t>
      </w:r>
    </w:p>
    <w:p>
      <w:pPr>
        <w:spacing w:after="40" w:before="0" w:line="240" w:lineRule="auto"/>
        <w:ind w:left="142" w:hanging="102"/>
      </w:pPr>
      <w:r>
        <w:rPr>
          <w:rFonts w:ascii="Aptos" w:hAnsi="Aptos" w:eastAsia="Aptos"/>
          <w:b/>
          <w:i w:val="0"/>
          <w:color w:val="0AA6A6"/>
          <w:sz w:val="17"/>
        </w:rPr>
        <w:t xml:space="preserve">• </w:t>
      </w:r>
      <w:r>
        <w:rPr>
          <w:rFonts w:ascii="Aptos" w:hAnsi="Aptos" w:eastAsia="Aptos"/>
          <w:b w:val="0"/>
          <w:i w:val="0"/>
          <w:color w:val="173247"/>
          <w:sz w:val="17"/>
        </w:rPr>
        <w:t>Nur freigegebene und eindeutig gekennzeichnete Produkte verwenden.</w:t>
      </w:r>
    </w:p>
    <w:p>
      <w:pPr>
        <w:spacing w:after="40" w:before="0" w:line="240" w:lineRule="auto"/>
        <w:ind w:left="142" w:hanging="102"/>
      </w:pPr>
      <w:r>
        <w:rPr>
          <w:rFonts w:ascii="Aptos" w:hAnsi="Aptos" w:eastAsia="Aptos"/>
          <w:b/>
          <w:i w:val="0"/>
          <w:color w:val="0AA6A6"/>
          <w:sz w:val="17"/>
        </w:rPr>
        <w:t xml:space="preserve">• </w:t>
      </w:r>
      <w:r>
        <w:rPr>
          <w:rFonts w:ascii="Aptos" w:hAnsi="Aptos" w:eastAsia="Aptos"/>
          <w:b w:val="0"/>
          <w:i w:val="0"/>
          <w:color w:val="173247"/>
          <w:sz w:val="17"/>
        </w:rPr>
        <w:t>Dosierung, Einwirkzeit, Materialverträglichkeit und Lüftungsvorgaben einhalten.</w:t>
      </w:r>
    </w:p>
    <w:p>
      <w:pPr>
        <w:spacing w:after="40" w:before="0" w:line="240" w:lineRule="auto"/>
        <w:ind w:left="142" w:hanging="102"/>
      </w:pPr>
      <w:r>
        <w:rPr>
          <w:rFonts w:ascii="Aptos" w:hAnsi="Aptos" w:eastAsia="Aptos"/>
          <w:b/>
          <w:i w:val="0"/>
          <w:color w:val="0AA6A6"/>
          <w:sz w:val="17"/>
        </w:rPr>
        <w:t xml:space="preserve">• </w:t>
      </w:r>
      <w:r>
        <w:rPr>
          <w:rFonts w:ascii="Aptos" w:hAnsi="Aptos" w:eastAsia="Aptos"/>
          <w:b w:val="0"/>
          <w:i w:val="0"/>
          <w:color w:val="173247"/>
          <w:sz w:val="17"/>
        </w:rPr>
        <w:t>Produkte niemals ohne ausdrückliche Freigabe mischen; insbesondere Säuren und chlorhaltige Mittel trennen.</w:t>
      </w:r>
    </w:p>
    <w:p>
      <w:pPr>
        <w:spacing w:after="40" w:before="0" w:line="240" w:lineRule="auto"/>
        <w:ind w:left="142" w:hanging="102"/>
      </w:pPr>
      <w:r>
        <w:rPr>
          <w:rFonts w:ascii="Aptos" w:hAnsi="Aptos" w:eastAsia="Aptos"/>
          <w:b/>
          <w:i w:val="0"/>
          <w:color w:val="0AA6A6"/>
          <w:sz w:val="17"/>
        </w:rPr>
        <w:t xml:space="preserve">• </w:t>
      </w:r>
      <w:r>
        <w:rPr>
          <w:rFonts w:ascii="Aptos" w:hAnsi="Aptos" w:eastAsia="Aptos"/>
          <w:b w:val="0"/>
          <w:i w:val="0"/>
          <w:color w:val="173247"/>
          <w:sz w:val="17"/>
        </w:rPr>
        <w:t>Sicherheitsdatenblätter, Betriebsanweisungen sowie Haut- und Augenschutz beachten.</w:t>
      </w:r>
    </w:p>
    <w:p>
      <w:pPr>
        <w:spacing w:after="40" w:before="0" w:line="240" w:lineRule="auto"/>
        <w:ind w:left="142" w:hanging="102"/>
      </w:pPr>
      <w:r>
        <w:rPr>
          <w:rFonts w:ascii="Aptos" w:hAnsi="Aptos" w:eastAsia="Aptos"/>
          <w:b/>
          <w:i w:val="0"/>
          <w:color w:val="0AA6A6"/>
          <w:sz w:val="17"/>
        </w:rPr>
        <w:t xml:space="preserve">• </w:t>
      </w:r>
      <w:r>
        <w:rPr>
          <w:rFonts w:ascii="Aptos" w:hAnsi="Aptos" w:eastAsia="Aptos"/>
          <w:b w:val="0"/>
          <w:i w:val="0"/>
          <w:color w:val="173247"/>
          <w:sz w:val="17"/>
        </w:rPr>
        <w:t>Verschüttete Stoffe sichern, nach Vorgabe aufnehmen und unverzüglich melden.</w:t>
      </w:r>
    </w:p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06  </w:t>
      </w:r>
      <w:r>
        <w:rPr>
          <w:rFonts w:ascii="Aptos" w:hAnsi="Aptos" w:eastAsia="Aptos"/>
          <w:b/>
          <w:i w:val="0"/>
          <w:color w:val="0B2B45"/>
          <w:sz w:val="30"/>
        </w:rPr>
        <w:t>Maschinen-, Anlagen- und Energiefreigabe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948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Prüfpunkt</w:t>
            </w:r>
          </w:p>
        </w:tc>
        <w:tc>
          <w:tcPr>
            <w:tcW w:type="dxa" w:w="6407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Bestätigung / Festlegung</w:t>
            </w:r>
          </w:p>
        </w:tc>
      </w:tr>
      <w:tr>
        <w:trPr>
          <w:cantSplit/>
        </w:trPr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Anlage sicher stillgesetzt</w:t>
            </w:r>
          </w:p>
        </w:tc>
        <w:tc>
          <w:tcPr>
            <w:tcW w:type="dxa" w:w="640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 ja ☐ nicht erforderlich  Freigabe durch: ________________________</w:t>
            </w:r>
          </w:p>
        </w:tc>
      </w:tr>
      <w:tr>
        <w:trPr>
          <w:cantSplit/>
        </w:trPr>
        <w:tc>
          <w:tcPr>
            <w:tcW w:type="dxa" w:w="294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Energiequellen gesichert</w:t>
            </w:r>
          </w:p>
        </w:tc>
        <w:tc>
          <w:tcPr>
            <w:tcW w:type="dxa" w:w="640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 elektrisch ☐ pneumatisch ☐ hydraulisch ☐ thermisch ☐ sonstige</w:t>
            </w:r>
          </w:p>
        </w:tc>
      </w:tr>
      <w:tr>
        <w:trPr>
          <w:cantSplit/>
        </w:trPr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Wiederanlauf ausgeschlossen</w:t>
            </w:r>
          </w:p>
        </w:tc>
        <w:tc>
          <w:tcPr>
            <w:tcW w:type="dxa" w:w="640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Verfahren / Kennzeichnung: _____________________________________</w:t>
            </w:r>
          </w:p>
        </w:tc>
      </w:tr>
      <w:tr>
        <w:trPr>
          <w:cantSplit/>
        </w:trPr>
        <w:tc>
          <w:tcPr>
            <w:tcW w:type="dxa" w:w="2948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Arbeitsbereich abgegrenzt</w:t>
            </w:r>
          </w:p>
        </w:tc>
        <w:tc>
          <w:tcPr>
            <w:tcW w:type="dxa" w:w="640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948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5"/>
              </w:rPr>
              <w:t>Abschluss und Rückmeldung</w:t>
            </w:r>
          </w:p>
        </w:tc>
        <w:tc>
          <w:tcPr>
            <w:tcW w:type="dxa" w:w="640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Freigabe zur Wiederinbetriebnahme durch: _______________________</w:t>
            </w:r>
          </w:p>
        </w:tc>
      </w:tr>
    </w:tbl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07  </w:t>
      </w:r>
      <w:r>
        <w:rPr>
          <w:rFonts w:ascii="Aptos" w:hAnsi="Aptos" w:eastAsia="Aptos"/>
          <w:b/>
          <w:i w:val="0"/>
          <w:color w:val="0B2B45"/>
          <w:sz w:val="30"/>
        </w:rPr>
        <w:t>Verhaltensregeln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8221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Ich habe verstanden, dass ...</w:t>
            </w:r>
          </w:p>
        </w:tc>
        <w:tc>
          <w:tcPr>
            <w:tcW w:type="dxa" w:w="1134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bestätigt</w:t>
            </w:r>
          </w:p>
        </w:tc>
      </w:tr>
      <w:tr>
        <w:trPr>
          <w:cantSplit/>
        </w:trPr>
        <w:tc>
          <w:tcPr>
            <w:tcW w:type="dxa" w:w="8221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ich nur freigegebene Bereiche und Tätigkeiten ausführe.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8221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ich bei unklaren oder veränderten Bedingungen die Arbeit stoppe und melde.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8221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ich Absperrungen, Betriebsregeln, PSA- und Hygieneregeln einhalte.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8221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ich Schäden, Leckagen, Unfälle und Beinaheunfälle sofort melde.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</w:tr>
      <w:tr>
        <w:trPr>
          <w:cantSplit/>
        </w:trPr>
        <w:tc>
          <w:tcPr>
            <w:tcW w:type="dxa" w:w="8221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ich die Arbeit so hinterlasse, dass keine neue Gefahr entsteht.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5"/>
              </w:rPr>
              <w:t>☐</w:t>
            </w:r>
          </w:p>
        </w:tc>
      </w:tr>
    </w:tbl>
    <w:p>
      <w:r>
        <w:br w:type="page"/>
      </w:r>
    </w:p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08  </w:t>
      </w:r>
      <w:r>
        <w:rPr>
          <w:rFonts w:ascii="Aptos" w:hAnsi="Aptos" w:eastAsia="Aptos"/>
          <w:b/>
          <w:i w:val="0"/>
          <w:color w:val="0B2B45"/>
          <w:sz w:val="30"/>
        </w:rPr>
        <w:t>Teilnahmenachweis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tblHeader w:val="true"/>
        </w:trPr>
        <w:tc>
          <w:tcPr>
            <w:tcW w:type="dxa" w:w="453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Nr.</w:t>
            </w:r>
          </w:p>
        </w:tc>
        <w:tc>
          <w:tcPr>
            <w:tcW w:type="dxa" w:w="1927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Name</w:t>
            </w:r>
          </w:p>
        </w:tc>
        <w:tc>
          <w:tcPr>
            <w:tcW w:type="dxa" w:w="2154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Firma / Funktion</w:t>
            </w:r>
          </w:p>
        </w:tc>
        <w:tc>
          <w:tcPr>
            <w:tcW w:type="dxa" w:w="1134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Sprache</w:t>
            </w:r>
          </w:p>
        </w:tc>
        <w:tc>
          <w:tcPr>
            <w:tcW w:type="dxa" w:w="1190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Datum</w:t>
            </w:r>
          </w:p>
        </w:tc>
        <w:tc>
          <w:tcPr>
            <w:tcW w:type="dxa" w:w="2494"/>
            <w:shd w:fill="0B2B45"/>
            <w:vAlign w:val="center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4"/>
              </w:rPr>
              <w:t>Unterschrift</w:t>
            </w:r>
          </w:p>
        </w:tc>
      </w:tr>
      <w:tr>
        <w:trPr>
          <w:cantSplit/>
        </w:trPr>
        <w:tc>
          <w:tcPr>
            <w:tcW w:type="dxa" w:w="45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01</w:t>
            </w:r>
          </w:p>
        </w:tc>
        <w:tc>
          <w:tcPr>
            <w:tcW w:type="dxa" w:w="192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15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90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49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</w:tr>
      <w:tr>
        <w:trPr>
          <w:cantSplit/>
        </w:trPr>
        <w:tc>
          <w:tcPr>
            <w:tcW w:type="dxa" w:w="45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02</w:t>
            </w:r>
          </w:p>
        </w:tc>
        <w:tc>
          <w:tcPr>
            <w:tcW w:type="dxa" w:w="192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15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90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49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</w:tr>
      <w:tr>
        <w:trPr>
          <w:cantSplit/>
        </w:trPr>
        <w:tc>
          <w:tcPr>
            <w:tcW w:type="dxa" w:w="45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03</w:t>
            </w:r>
          </w:p>
        </w:tc>
        <w:tc>
          <w:tcPr>
            <w:tcW w:type="dxa" w:w="192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15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90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49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</w:tr>
      <w:tr>
        <w:trPr>
          <w:cantSplit/>
        </w:trPr>
        <w:tc>
          <w:tcPr>
            <w:tcW w:type="dxa" w:w="45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04</w:t>
            </w:r>
          </w:p>
        </w:tc>
        <w:tc>
          <w:tcPr>
            <w:tcW w:type="dxa" w:w="192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15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90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49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</w:tr>
      <w:tr>
        <w:trPr>
          <w:cantSplit/>
        </w:trPr>
        <w:tc>
          <w:tcPr>
            <w:tcW w:type="dxa" w:w="45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05</w:t>
            </w:r>
          </w:p>
        </w:tc>
        <w:tc>
          <w:tcPr>
            <w:tcW w:type="dxa" w:w="192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15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90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49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</w:tr>
      <w:tr>
        <w:trPr>
          <w:cantSplit/>
        </w:trPr>
        <w:tc>
          <w:tcPr>
            <w:tcW w:type="dxa" w:w="45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06</w:t>
            </w:r>
          </w:p>
        </w:tc>
        <w:tc>
          <w:tcPr>
            <w:tcW w:type="dxa" w:w="192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15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90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49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</w:tr>
      <w:tr>
        <w:trPr>
          <w:cantSplit/>
        </w:trPr>
        <w:tc>
          <w:tcPr>
            <w:tcW w:type="dxa" w:w="453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07</w:t>
            </w:r>
          </w:p>
        </w:tc>
        <w:tc>
          <w:tcPr>
            <w:tcW w:type="dxa" w:w="1927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15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113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90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494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</w:tr>
      <w:tr>
        <w:trPr>
          <w:cantSplit/>
        </w:trPr>
        <w:tc>
          <w:tcPr>
            <w:tcW w:type="dxa" w:w="453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08</w:t>
            </w:r>
          </w:p>
        </w:tc>
        <w:tc>
          <w:tcPr>
            <w:tcW w:type="dxa" w:w="1927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215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  <w:tc>
          <w:tcPr>
            <w:tcW w:type="dxa" w:w="113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1190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</w:t>
            </w:r>
          </w:p>
        </w:tc>
        <w:tc>
          <w:tcPr>
            <w:tcW w:type="dxa" w:w="2494"/>
            <w:shd w:fill="FAFCFD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 w:val="0"/>
                <w:i w:val="0"/>
                <w:color w:val="173247"/>
                <w:sz w:val="14"/>
              </w:rPr>
              <w:t>________________</w:t>
            </w:r>
          </w:p>
        </w:tc>
      </w:tr>
    </w:tbl>
    <w:p>
      <w:pPr>
        <w:pStyle w:val="Heading1"/>
        <w:spacing w:after="60" w:before="140" w:line="240" w:lineRule="auto"/>
        <w:keepNext/>
      </w:pPr>
      <w:r>
        <w:rPr>
          <w:rFonts w:ascii="Aptos" w:hAnsi="Aptos" w:eastAsia="Aptos"/>
          <w:b/>
          <w:i w:val="0"/>
          <w:color w:val="0AA6A6"/>
          <w:sz w:val="18"/>
        </w:rPr>
        <w:t xml:space="preserve">09  </w:t>
      </w:r>
      <w:r>
        <w:rPr>
          <w:rFonts w:ascii="Aptos" w:hAnsi="Aptos" w:eastAsia="Aptos"/>
          <w:b/>
          <w:i w:val="0"/>
          <w:color w:val="0B2B45"/>
          <w:sz w:val="30"/>
        </w:rPr>
        <w:t>Bestätigung der Unterweisung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EAF0F4"/>
            <w:tcBorders>
              <w:top w:val="nil"/>
              <w:left w:val="single" w:sz="26" w:color="0B2B45"/>
              <w:bottom w:val="nil"/>
              <w:right w:val="nil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8"/>
              </w:rPr>
              <w:t>Bestätigung</w:t>
            </w:r>
            <w:r>
              <w:br/>
            </w:r>
            <w:r>
              <w:rPr>
                <w:rFonts w:ascii="Aptos" w:hAnsi="Aptos" w:eastAsia="Aptos"/>
                <w:b w:val="0"/>
                <w:i w:val="0"/>
                <w:color w:val="173247"/>
                <w:sz w:val="17"/>
              </w:rPr>
              <w:t>Die Unterweisung wurde verständlich, arbeitsplatz- und tätigkeitsbezogen durchgeführt. Rückfragen wurden beantwortet.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Unterweisende Person</w:t>
            </w:r>
          </w:p>
        </w:tc>
        <w:tc>
          <w:tcPr>
            <w:tcW w:type="dxa" w:w="4989"/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rPr>
                <w:rFonts w:ascii="Aptos" w:hAnsi="Aptos" w:eastAsia="Aptos"/>
                <w:b/>
                <w:i w:val="0"/>
                <w:color w:val="0B2B45"/>
                <w:sz w:val="16"/>
              </w:rPr>
              <w:t>Einsatzleitung / Auftraggeber:in</w:t>
            </w:r>
          </w:p>
        </w:tc>
      </w:tr>
      <w:tr>
        <w:tc>
          <w:tcPr>
            <w:tcW w:type="dxa" w:w="4989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</w:tcPr>
          <w:p>
            <w:r>
              <w:rPr>
                <w:rFonts w:ascii="Aptos" w:hAnsi="Aptos" w:eastAsia="Aptos"/>
                <w:b w:val="0"/>
                <w:i w:val="0"/>
                <w:color w:val="5D7282"/>
                <w:sz w:val="15"/>
              </w:rPr>
              <w:t>Ort, Datum: ______________________________</w:t>
            </w:r>
            <w:r>
              <w:br/>
              <w:br/>
            </w:r>
            <w:r>
              <w:rPr>
                <w:rFonts w:ascii="Aptos" w:hAnsi="Aptos" w:eastAsia="Aptos"/>
                <w:b w:val="0"/>
                <w:i w:val="0"/>
                <w:color w:val="5D7282"/>
                <w:sz w:val="15"/>
              </w:rPr>
              <w:t>Name / Funktion: ________________________</w:t>
            </w:r>
            <w:r>
              <w:br/>
              <w:br/>
            </w:r>
            <w:r>
              <w:rPr>
                <w:rFonts w:ascii="Aptos" w:hAnsi="Aptos" w:eastAsia="Aptos"/>
                <w:b w:val="0"/>
                <w:i w:val="0"/>
                <w:color w:val="5D7282"/>
                <w:sz w:val="15"/>
              </w:rPr>
              <w:t>Unterschrift: ____________________________</w:t>
            </w:r>
          </w:p>
        </w:tc>
        <w:tc>
          <w:tcPr>
            <w:tcW w:type="dxa" w:w="4989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5" w:color="D8E3E9"/>
              <w:left w:val="single" w:sz="5" w:color="D8E3E9"/>
              <w:bottom w:val="single" w:sz="5" w:color="D8E3E9"/>
              <w:right w:val="single" w:sz="5" w:color="D8E3E9"/>
            </w:tcBorders>
          </w:tcPr>
          <w:p>
            <w:r>
              <w:rPr>
                <w:rFonts w:ascii="Aptos" w:hAnsi="Aptos" w:eastAsia="Aptos"/>
                <w:b w:val="0"/>
                <w:i w:val="0"/>
                <w:color w:val="5D7282"/>
                <w:sz w:val="15"/>
              </w:rPr>
              <w:t>Ort, Datum: ______________________________</w:t>
            </w:r>
            <w:r>
              <w:br/>
              <w:br/>
            </w:r>
            <w:r>
              <w:rPr>
                <w:rFonts w:ascii="Aptos" w:hAnsi="Aptos" w:eastAsia="Aptos"/>
                <w:b w:val="0"/>
                <w:i w:val="0"/>
                <w:color w:val="5D7282"/>
                <w:sz w:val="15"/>
              </w:rPr>
              <w:t>Name / Funktion: ________________________</w:t>
            </w:r>
            <w:r>
              <w:br/>
              <w:br/>
            </w:r>
            <w:r>
              <w:rPr>
                <w:rFonts w:ascii="Aptos" w:hAnsi="Aptos" w:eastAsia="Aptos"/>
                <w:b w:val="0"/>
                <w:i w:val="0"/>
                <w:color w:val="5D7282"/>
                <w:sz w:val="15"/>
              </w:rPr>
              <w:t>Unterschrift: ____________________________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077" w:right="964" w:bottom="964" w:left="964" w:header="39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989"/>
      <w:gridCol w:w="4989"/>
    </w:tblGrid>
    <w:tr>
      <w:tc>
        <w:tcPr>
          <w:tcW w:type="dxa" w:w="7371"/>
          <w:tcBorders>
            <w:top w:val="single" w:sz="8" w:color="D8E3E9"/>
          </w:tcBorders>
          <w:tcMar>
            <w:top w:w="50" w:type="dxa"/>
            <w:start w:w="0" w:type="dxa"/>
            <w:bottom w:w="0" w:type="dxa"/>
            <w:end w:w="0" w:type="dxa"/>
          </w:tcMar>
        </w:tcPr>
        <w:p>
          <w:pPr>
            <w:jc w:val="left"/>
          </w:pPr>
          <w:r>
            <w:rPr>
              <w:rFonts w:ascii="Aptos" w:hAnsi="Aptos" w:eastAsia="Aptos"/>
              <w:b w:val="0"/>
              <w:i w:val="0"/>
              <w:color w:val="5D7282"/>
              <w:sz w:val="14"/>
            </w:rPr>
            <w:t>Prager Straße 109/5/55, 1210 Wien · +43 676 6411430 · office@a-f-s.at · www.a-f-s.at</w:t>
          </w:r>
        </w:p>
      </w:tc>
      <w:tc>
        <w:tcPr>
          <w:tcW w:type="dxa" w:w="2268"/>
          <w:tcBorders>
            <w:top w:val="single" w:sz="8" w:color="D8E3E9"/>
          </w:tcBorders>
          <w:tcMar>
            <w:top w:w="5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Aptos" w:hAnsi="Aptos" w:eastAsia="Aptos"/>
              <w:color w:val="5D7282"/>
              <w:sz w:val="14"/>
            </w:rPr>
            <w:t xml:space="preserve">Seite </w:t>
          </w:r>
          <w:r>
            <w:rPr>
              <w:rFonts w:ascii="Aptos" w:hAnsi="Aptos" w:eastAsia="Aptos"/>
              <w:color w:val="5D7282"/>
              <w:sz w:val="14"/>
            </w:rPr>
            <w:fldChar w:fldCharType="begin"/>
            <w:instrText xml:space="preserve">PAGE</w:instrText>
            <w:fldChar w:fldCharType="separate"/>
            <w:t>1</w:t>
            <w:fldChar w:fldCharType="end"/>
          </w:r>
          <w:r>
            <w:rPr>
              <w:rFonts w:ascii="Aptos" w:hAnsi="Aptos" w:eastAsia="Aptos"/>
              <w:color w:val="5D7282"/>
              <w:sz w:val="14"/>
            </w:rPr>
            <w:t xml:space="preserve"> von </w:t>
          </w:r>
          <w:r>
            <w:rPr>
              <w:rFonts w:ascii="Aptos" w:hAnsi="Aptos" w:eastAsia="Aptos"/>
              <w:color w:val="5D7282"/>
              <w:sz w:val="14"/>
            </w:rPr>
            <w:fldChar w:fldCharType="begin"/>
            <w:instrText xml:space="preserve">NUMPAGES</w:instrText>
            <w:fldChar w:fldCharType="separate"/>
            <w:t>1</w: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989"/>
      <w:gridCol w:w="4989"/>
    </w:tblGrid>
    <w:tr>
      <w:tc>
        <w:tcPr>
          <w:tcW w:type="dxa" w:w="5670"/>
          <w:vAlign w:val="center"/>
          <w:tcBorders>
            <w:bottom w:val="single" w:sz="12" w:color="0AA6A6"/>
          </w:tcBorders>
          <w:tcMar>
            <w:top w:w="0" w:type="dxa"/>
            <w:start w:w="0" w:type="dxa"/>
            <w:bottom w:w="50" w:type="dxa"/>
            <w:end w:w="0" w:type="dxa"/>
          </w:tcMar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908000" cy="81892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fs-logo-origina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8000" cy="81892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3969"/>
          <w:tcBorders>
            <w:bottom w:val="single" w:sz="12" w:color="0AA6A6"/>
          </w:tcBorders>
          <w:tcMar>
            <w:top w:w="0" w:type="dxa"/>
            <w:start w:w="0" w:type="dxa"/>
            <w:bottom w:w="50" w:type="dxa"/>
            <w:end w:w="0" w:type="dxa"/>
          </w:tcMar>
        </w:tcPr>
        <w:p>
          <w:pPr>
            <w:jc w:val="right"/>
          </w:pPr>
          <w:r>
            <w:rPr>
              <w:rFonts w:ascii="Aptos" w:hAnsi="Aptos" w:eastAsia="Aptos"/>
              <w:b/>
              <w:i w:val="0"/>
              <w:color w:val="0B2B45"/>
              <w:sz w:val="16"/>
            </w:rPr>
            <w:t>Sicherheitsunterweisung Industrie / Halle</w:t>
          </w:r>
          <w:r>
            <w:br/>
          </w:r>
          <w:r>
            <w:rPr>
              <w:rFonts w:ascii="Aptos" w:hAnsi="Aptos" w:eastAsia="Aptos"/>
              <w:b w:val="0"/>
              <w:i w:val="0"/>
              <w:color w:val="5D7282"/>
              <w:sz w:val="15"/>
            </w:rPr>
            <w:t>Dokument-ID: AFS-SU-001 · Revision 1.0 · Vorlage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 w:eastAsia="Aptos"/>
      <w:color w:val="173247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0B2B4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0B2B45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8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0AA6A6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40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0B2B45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A-F-S – Aufheller Facility Services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